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8147" w14:textId="77777777" w:rsidR="001A7E63" w:rsidRPr="001A7E63" w:rsidRDefault="001A7E63" w:rsidP="001A7E63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1A7E63">
        <w:rPr>
          <w:b/>
          <w:sz w:val="32"/>
          <w:szCs w:val="32"/>
        </w:rPr>
        <w:t>ПРАВИТЕЛЬСТВО ЯРОСЛАВСКОЙ ОБЛАСТИ</w:t>
      </w:r>
    </w:p>
    <w:p w14:paraId="52F156BC" w14:textId="77777777" w:rsidR="001A7E63" w:rsidRPr="001A7E63" w:rsidRDefault="001A7E63" w:rsidP="001A7E63">
      <w:pPr>
        <w:suppressAutoHyphens/>
        <w:ind w:firstLine="0"/>
        <w:jc w:val="center"/>
        <w:rPr>
          <w:sz w:val="32"/>
          <w:szCs w:val="32"/>
        </w:rPr>
      </w:pPr>
    </w:p>
    <w:p w14:paraId="0F995140" w14:textId="77777777" w:rsidR="001A7E63" w:rsidRPr="001A7E63" w:rsidRDefault="001A7E63" w:rsidP="001A7E63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1A7E63">
        <w:rPr>
          <w:spacing w:val="20"/>
          <w:sz w:val="32"/>
          <w:szCs w:val="32"/>
        </w:rPr>
        <w:t>ПОСТАНОВЛЕНИЕ</w:t>
      </w:r>
    </w:p>
    <w:p w14:paraId="07CECDC2" w14:textId="77777777" w:rsidR="001A7E63" w:rsidRPr="001A7E63" w:rsidRDefault="001A7E63" w:rsidP="001A7E63">
      <w:pPr>
        <w:suppressAutoHyphens/>
        <w:ind w:firstLine="0"/>
        <w:jc w:val="both"/>
        <w:rPr>
          <w:rFonts w:cs="Times New Roman"/>
          <w:szCs w:val="28"/>
        </w:rPr>
      </w:pPr>
    </w:p>
    <w:p w14:paraId="23B84639" w14:textId="77777777" w:rsidR="001A7E63" w:rsidRPr="001A7E63" w:rsidRDefault="001A7E63" w:rsidP="001A7E63">
      <w:pPr>
        <w:suppressAutoHyphens/>
        <w:ind w:firstLine="0"/>
        <w:jc w:val="both"/>
        <w:rPr>
          <w:rFonts w:cs="Times New Roman"/>
          <w:szCs w:val="28"/>
        </w:rPr>
      </w:pPr>
    </w:p>
    <w:p w14:paraId="6F6ABBC4" w14:textId="69C3A6B0" w:rsidR="001A7E63" w:rsidRPr="001A7E63" w:rsidRDefault="001A7E63" w:rsidP="001A7E63">
      <w:pPr>
        <w:suppressAutoHyphens/>
        <w:ind w:firstLine="0"/>
        <w:jc w:val="both"/>
        <w:rPr>
          <w:rFonts w:cs="Times New Roman"/>
          <w:szCs w:val="28"/>
        </w:rPr>
      </w:pPr>
      <w:r w:rsidRPr="001A7E63">
        <w:rPr>
          <w:rFonts w:cs="Times New Roman"/>
          <w:szCs w:val="28"/>
        </w:rPr>
        <w:t>от 22.04.2024 № 4</w:t>
      </w:r>
      <w:r>
        <w:rPr>
          <w:rFonts w:cs="Times New Roman"/>
          <w:szCs w:val="28"/>
        </w:rPr>
        <w:t>82</w:t>
      </w:r>
      <w:r w:rsidRPr="001A7E63">
        <w:rPr>
          <w:rFonts w:cs="Times New Roman"/>
          <w:szCs w:val="28"/>
        </w:rPr>
        <w:t>-п</w:t>
      </w:r>
    </w:p>
    <w:p w14:paraId="6CB23DD8" w14:textId="77777777" w:rsidR="001A7E63" w:rsidRPr="001A7E63" w:rsidRDefault="001A7E63" w:rsidP="001A7E63">
      <w:pPr>
        <w:ind w:right="5101" w:firstLine="0"/>
        <w:jc w:val="both"/>
        <w:rPr>
          <w:rFonts w:cs="Times New Roman"/>
          <w:szCs w:val="28"/>
        </w:rPr>
      </w:pPr>
      <w:r w:rsidRPr="001A7E63">
        <w:rPr>
          <w:rFonts w:cs="Times New Roman"/>
          <w:szCs w:val="28"/>
        </w:rPr>
        <w:t>г. Ярославль</w:t>
      </w:r>
    </w:p>
    <w:p w14:paraId="706ED6DB" w14:textId="77777777" w:rsidR="00F71306" w:rsidRPr="005F280E" w:rsidRDefault="00F71306" w:rsidP="00702F01">
      <w:pPr>
        <w:jc w:val="both"/>
        <w:rPr>
          <w:rFonts w:cs="Times New Roman"/>
          <w:szCs w:val="28"/>
          <w:lang w:val="en-US"/>
        </w:rPr>
      </w:pPr>
    </w:p>
    <w:p w14:paraId="69E961E1" w14:textId="77777777" w:rsidR="00702F01" w:rsidRPr="005F280E" w:rsidRDefault="00702F01" w:rsidP="00702F01">
      <w:pPr>
        <w:ind w:right="5101"/>
        <w:jc w:val="both"/>
        <w:rPr>
          <w:rFonts w:cs="Times New Roman"/>
          <w:szCs w:val="28"/>
        </w:rPr>
      </w:pPr>
    </w:p>
    <w:p w14:paraId="41739526" w14:textId="77777777" w:rsidR="00F71306" w:rsidRDefault="00D40DD9" w:rsidP="00702F01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перераспределении бюджетных ассигнований</w:t>
      </w:r>
    </w:p>
    <w:p w14:paraId="0A2D9DBD" w14:textId="5427BD28" w:rsidR="00F71306" w:rsidRDefault="00F71306" w:rsidP="00702F01">
      <w:pPr>
        <w:ind w:right="-2"/>
        <w:jc w:val="both"/>
        <w:rPr>
          <w:rFonts w:cs="Times New Roman"/>
          <w:szCs w:val="28"/>
        </w:rPr>
      </w:pPr>
    </w:p>
    <w:p w14:paraId="139079A8" w14:textId="77777777" w:rsidR="00702F01" w:rsidRDefault="00702F01" w:rsidP="00702F01">
      <w:pPr>
        <w:ind w:right="-2"/>
        <w:jc w:val="both"/>
        <w:rPr>
          <w:rFonts w:cs="Times New Roman"/>
          <w:szCs w:val="28"/>
        </w:rPr>
      </w:pPr>
    </w:p>
    <w:p w14:paraId="1309015A" w14:textId="2DA7902F" w:rsidR="00F71306" w:rsidRDefault="00D40DD9" w:rsidP="00702F0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положениями Федерального </w:t>
      </w:r>
      <w:hyperlink r:id="rId10" w:tooltip="consultantplus://offline/ref=99E2CC23309FBA81F8EE7AB6CA1A76038C3D3FD1ACF57E3830AAEDAEBDB358967FD379D306E15DEDC2A17B5FFDK4IBP" w:history="1">
        <w:r>
          <w:rPr>
            <w:rFonts w:cs="Times New Roman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 ноября 2023</w:t>
      </w:r>
      <w:r w:rsidR="00702F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года</w:t>
      </w:r>
      <w:r w:rsidR="00F86C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 об установлении особенностей исполнения бюджетов бюджетной системы Российской Федерации в</w:t>
      </w:r>
      <w:r w:rsidR="00702F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2024</w:t>
      </w:r>
      <w:r w:rsidR="00702F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году», </w:t>
      </w:r>
      <w:r w:rsidR="00534F4E">
        <w:rPr>
          <w:rFonts w:cs="Times New Roman"/>
          <w:szCs w:val="28"/>
        </w:rPr>
        <w:t xml:space="preserve">со </w:t>
      </w:r>
      <w:hyperlink r:id="rId11" w:tooltip="consultantplus://offline/ref=99E2CC23309FBA81F8EE64BBDC7628068E3766D4AAF4776B68FDEBF9E2E35EC32D93278A45A34EECCBBF785CF7427BBE489AD8BED4A718A36BC9F7FFK9ICP" w:history="1">
        <w:r w:rsidR="00534F4E">
          <w:rPr>
            <w:rFonts w:cs="Times New Roman"/>
            <w:szCs w:val="28"/>
          </w:rPr>
          <w:t>статьей 3</w:t>
        </w:r>
      </w:hyperlink>
      <w:r w:rsidR="00534F4E">
        <w:rPr>
          <w:rFonts w:cs="Times New Roman"/>
          <w:szCs w:val="28"/>
        </w:rPr>
        <w:t>1 Закона Ярославской области от 20 декабря 2023</w:t>
      </w:r>
      <w:r w:rsidR="00702F01">
        <w:rPr>
          <w:rFonts w:cs="Times New Roman"/>
          <w:szCs w:val="28"/>
        </w:rPr>
        <w:t> </w:t>
      </w:r>
      <w:r w:rsidR="00534F4E">
        <w:rPr>
          <w:rFonts w:cs="Times New Roman"/>
          <w:szCs w:val="28"/>
        </w:rPr>
        <w:t>г</w:t>
      </w:r>
      <w:r w:rsidR="005F280E">
        <w:rPr>
          <w:rFonts w:cs="Times New Roman"/>
          <w:szCs w:val="28"/>
        </w:rPr>
        <w:t>.</w:t>
      </w:r>
      <w:r w:rsidR="00702F01">
        <w:rPr>
          <w:rFonts w:cs="Times New Roman"/>
          <w:szCs w:val="28"/>
        </w:rPr>
        <w:t> </w:t>
      </w:r>
      <w:r w:rsidR="00534F4E">
        <w:rPr>
          <w:rFonts w:cs="Times New Roman"/>
          <w:szCs w:val="28"/>
        </w:rPr>
        <w:t>78</w:t>
      </w:r>
      <w:r w:rsidR="00702F01">
        <w:rPr>
          <w:rFonts w:cs="Times New Roman"/>
          <w:szCs w:val="28"/>
        </w:rPr>
        <w:noBreakHyphen/>
      </w:r>
      <w:r w:rsidR="00534F4E">
        <w:rPr>
          <w:rFonts w:cs="Times New Roman"/>
          <w:szCs w:val="28"/>
        </w:rPr>
        <w:t>з «Об областном бюджете на 2024</w:t>
      </w:r>
      <w:r w:rsidR="00702F01">
        <w:rPr>
          <w:rFonts w:cs="Times New Roman"/>
          <w:szCs w:val="28"/>
        </w:rPr>
        <w:t> </w:t>
      </w:r>
      <w:r w:rsidR="00534F4E">
        <w:rPr>
          <w:rFonts w:cs="Times New Roman"/>
          <w:szCs w:val="28"/>
        </w:rPr>
        <w:t>год и на плановый период 2025 и 2026 годов»</w:t>
      </w:r>
      <w:r w:rsidR="005F280E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в целях финансового обеспечения</w:t>
      </w:r>
      <w:r w:rsidR="00CF457A">
        <w:rPr>
          <w:rFonts w:cs="Times New Roman"/>
          <w:szCs w:val="28"/>
        </w:rPr>
        <w:t xml:space="preserve"> в 2024 </w:t>
      </w:r>
      <w:r w:rsidR="00CF457A" w:rsidRPr="00305525">
        <w:rPr>
          <w:rFonts w:cs="Times New Roman"/>
          <w:szCs w:val="28"/>
        </w:rPr>
        <w:t>году</w:t>
      </w:r>
      <w:r w:rsidRPr="00305525">
        <w:rPr>
          <w:rFonts w:cs="Times New Roman"/>
          <w:szCs w:val="28"/>
        </w:rPr>
        <w:t xml:space="preserve"> </w:t>
      </w:r>
      <w:r w:rsidRPr="00305525">
        <w:rPr>
          <w:szCs w:val="28"/>
        </w:rPr>
        <w:t>исполнения комплекса процессных мероприятий</w:t>
      </w:r>
      <w:r w:rsidR="00534F4E" w:rsidRPr="00305525">
        <w:rPr>
          <w:szCs w:val="28"/>
        </w:rPr>
        <w:t xml:space="preserve"> </w:t>
      </w:r>
      <w:r w:rsidRPr="00305525">
        <w:rPr>
          <w:szCs w:val="28"/>
        </w:rPr>
        <w:t>«Организация оказания медицинской помощи и</w:t>
      </w:r>
      <w:r w:rsidR="00702F01" w:rsidRPr="00305525">
        <w:rPr>
          <w:szCs w:val="28"/>
        </w:rPr>
        <w:t> </w:t>
      </w:r>
      <w:r w:rsidRPr="00305525">
        <w:rPr>
          <w:szCs w:val="28"/>
        </w:rPr>
        <w:t>обеспечение доступности и качества предоставляемых медицинских услуг в</w:t>
      </w:r>
      <w:r w:rsidR="00702F01" w:rsidRPr="00305525">
        <w:rPr>
          <w:szCs w:val="28"/>
        </w:rPr>
        <w:t> </w:t>
      </w:r>
      <w:r w:rsidRPr="00305525">
        <w:rPr>
          <w:szCs w:val="28"/>
        </w:rPr>
        <w:t>сфере здравоохранения»</w:t>
      </w:r>
      <w:r w:rsidR="001A63FF" w:rsidRPr="00305525">
        <w:rPr>
          <w:szCs w:val="28"/>
        </w:rPr>
        <w:t xml:space="preserve"> государственной программы Ярославской области «Развитие здравоохранения </w:t>
      </w:r>
      <w:r w:rsidR="00905AE4">
        <w:rPr>
          <w:szCs w:val="28"/>
        </w:rPr>
        <w:t xml:space="preserve">в </w:t>
      </w:r>
      <w:r w:rsidR="001A63FF" w:rsidRPr="00305525">
        <w:rPr>
          <w:szCs w:val="28"/>
        </w:rPr>
        <w:t>Ярославской области»</w:t>
      </w:r>
      <w:r w:rsidR="00F6053B">
        <w:rPr>
          <w:szCs w:val="28"/>
        </w:rPr>
        <w:t xml:space="preserve"> </w:t>
      </w:r>
      <w:r w:rsidR="00F6053B" w:rsidRPr="00305525">
        <w:t>на</w:t>
      </w:r>
      <w:r w:rsidR="00F6053B">
        <w:t> </w:t>
      </w:r>
      <w:r w:rsidR="00F6053B" w:rsidRPr="00305525">
        <w:t>2024 – 2030 годы</w:t>
      </w:r>
      <w:r w:rsidR="00534F4E" w:rsidRPr="00305525">
        <w:rPr>
          <w:szCs w:val="28"/>
        </w:rPr>
        <w:t>, утвержденно</w:t>
      </w:r>
      <w:r w:rsidR="00B751C9" w:rsidRPr="00305525">
        <w:rPr>
          <w:szCs w:val="28"/>
        </w:rPr>
        <w:t>й</w:t>
      </w:r>
      <w:r w:rsidR="00534F4E" w:rsidRPr="00305525">
        <w:rPr>
          <w:szCs w:val="28"/>
        </w:rPr>
        <w:t xml:space="preserve"> </w:t>
      </w:r>
      <w:r w:rsidR="00B751C9" w:rsidRPr="00305525">
        <w:rPr>
          <w:szCs w:val="28"/>
        </w:rPr>
        <w:t xml:space="preserve">постановлением Правительства </w:t>
      </w:r>
      <w:r w:rsidR="00534F4E" w:rsidRPr="00305525">
        <w:rPr>
          <w:szCs w:val="28"/>
        </w:rPr>
        <w:t xml:space="preserve">Ярославской области </w:t>
      </w:r>
      <w:r w:rsidR="00FC5B5F" w:rsidRPr="00305525">
        <w:rPr>
          <w:szCs w:val="28"/>
        </w:rPr>
        <w:t>от</w:t>
      </w:r>
      <w:r w:rsidR="00BA72C1">
        <w:rPr>
          <w:szCs w:val="28"/>
        </w:rPr>
        <w:t> </w:t>
      </w:r>
      <w:r w:rsidR="00534F4E" w:rsidRPr="00305525">
        <w:rPr>
          <w:szCs w:val="28"/>
        </w:rPr>
        <w:t>2</w:t>
      </w:r>
      <w:r w:rsidR="001A75FA">
        <w:rPr>
          <w:szCs w:val="28"/>
        </w:rPr>
        <w:t>7</w:t>
      </w:r>
      <w:r w:rsidR="00BA72C1">
        <w:rPr>
          <w:szCs w:val="28"/>
        </w:rPr>
        <w:t>.03.</w:t>
      </w:r>
      <w:r w:rsidR="00B751C9" w:rsidRPr="00305525">
        <w:rPr>
          <w:szCs w:val="28"/>
        </w:rPr>
        <w:t>2024</w:t>
      </w:r>
      <w:r w:rsidR="00534F4E" w:rsidRPr="00305525">
        <w:rPr>
          <w:szCs w:val="28"/>
        </w:rPr>
        <w:t xml:space="preserve"> №</w:t>
      </w:r>
      <w:r w:rsidR="00702F01" w:rsidRPr="00305525">
        <w:rPr>
          <w:szCs w:val="28"/>
        </w:rPr>
        <w:t> </w:t>
      </w:r>
      <w:r w:rsidR="00B751C9" w:rsidRPr="00305525">
        <w:rPr>
          <w:szCs w:val="28"/>
        </w:rPr>
        <w:t>395</w:t>
      </w:r>
      <w:r w:rsidR="00997423">
        <w:rPr>
          <w:szCs w:val="28"/>
        </w:rPr>
        <w:t>-п</w:t>
      </w:r>
      <w:r w:rsidR="00534F4E" w:rsidRPr="00305525">
        <w:rPr>
          <w:szCs w:val="28"/>
        </w:rPr>
        <w:t xml:space="preserve"> «</w:t>
      </w:r>
      <w:r w:rsidR="00B751C9" w:rsidRPr="00305525">
        <w:t>Об утверждении государственной программы Ярославской области «Развитие здравоохранения в Ярославской области»</w:t>
      </w:r>
      <w:r w:rsidR="00BA72C1">
        <w:t xml:space="preserve"> </w:t>
      </w:r>
      <w:r w:rsidR="00B751C9" w:rsidRPr="00305525">
        <w:t>на</w:t>
      </w:r>
      <w:r w:rsidR="00BA72C1">
        <w:t> </w:t>
      </w:r>
      <w:r w:rsidR="00B751C9" w:rsidRPr="00305525">
        <w:t>2024 – 2030 годы и о признании утратившими силу отдельных постановлений Правительства области»</w:t>
      </w:r>
      <w:r w:rsidR="005E144E" w:rsidRPr="00305525">
        <w:rPr>
          <w:rFonts w:cs="Times New Roman"/>
          <w:szCs w:val="28"/>
        </w:rPr>
        <w:t>,</w:t>
      </w:r>
    </w:p>
    <w:p w14:paraId="4A15F360" w14:textId="47FE21CF" w:rsidR="00F71306" w:rsidRDefault="00D40DD9" w:rsidP="00702F0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702F01" w:rsidRPr="00702F01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 ПОСТАНОВЛЯЕТ:</w:t>
      </w:r>
    </w:p>
    <w:p w14:paraId="4726959F" w14:textId="77777777" w:rsidR="00F71306" w:rsidRDefault="00D40DD9" w:rsidP="00702F01">
      <w:pPr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cs="Times New Roman"/>
          <w:szCs w:val="28"/>
        </w:rPr>
        <w:t>1. Перераспределить ассигнования министерства здравоохранения Ярославской области с целевой статьи 01.1.01.70070 «</w:t>
      </w:r>
      <w:r>
        <w:t>Обеспечение деятельности государственных учреждений</w:t>
      </w:r>
      <w:r>
        <w:rPr>
          <w:rFonts w:cs="Times New Roman"/>
          <w:szCs w:val="28"/>
        </w:rPr>
        <w:t>», вида расходов 200 «Закупка товаров, работ и услуг для обеспечения государственных (муниципальных) нужд», на целевую статью 01.1.01.70230 «</w:t>
      </w:r>
      <w:r>
        <w:t>Мероприятия в области здравоохранения</w:t>
      </w:r>
      <w:r>
        <w:rPr>
          <w:rFonts w:cs="Times New Roman"/>
          <w:szCs w:val="28"/>
        </w:rPr>
        <w:t xml:space="preserve">», вид расходов 200 «Закупка товаров, работ и услуг для обеспечения государственных (муниципальных) нужд», в сумме 170 000 (сто семьдесят тысяч) рублей. </w:t>
      </w:r>
    </w:p>
    <w:p w14:paraId="2E46D63F" w14:textId="77777777" w:rsidR="00F71306" w:rsidRDefault="00D40DD9" w:rsidP="00702F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 Министерству здравоохранения Ярославской области обеспечить внесение изменений в бюджетную роспись главного распорядителя бюджетных средств.</w:t>
      </w:r>
    </w:p>
    <w:p w14:paraId="6E95EE6C" w14:textId="77777777" w:rsidR="00F71306" w:rsidRDefault="00D40DD9" w:rsidP="00702F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 Министерству финансов Ярославской области обеспечить внесение изменений в сводную бюджетную роспись областного бюджета.</w:t>
      </w:r>
    </w:p>
    <w:p w14:paraId="08E8A6A4" w14:textId="77777777" w:rsidR="00F71306" w:rsidRDefault="00D40DD9" w:rsidP="00702F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 Контроль за исполнением постановления возложить на заместителя Председателя Правительства Ярославской области, </w:t>
      </w:r>
      <w:r>
        <w:rPr>
          <w:rFonts w:ascii="Times New Roman" w:hAnsi="Times New Roman" w:cs="Times New Roman"/>
          <w:sz w:val="28"/>
          <w:szCs w:val="28"/>
        </w:rPr>
        <w:t>курирующего вопросы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14:paraId="604D895D" w14:textId="77777777" w:rsidR="00F71306" w:rsidRDefault="00D40DD9" w:rsidP="00702F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 Постановление вступает в силу с момента подписания.</w:t>
      </w:r>
    </w:p>
    <w:p w14:paraId="199B9FEF" w14:textId="05929298" w:rsidR="00F71306" w:rsidRDefault="00F71306" w:rsidP="00702F01">
      <w:pPr>
        <w:jc w:val="both"/>
        <w:rPr>
          <w:rFonts w:cs="Times New Roman"/>
          <w:szCs w:val="28"/>
        </w:rPr>
      </w:pPr>
    </w:p>
    <w:p w14:paraId="630E8A9D" w14:textId="77777777" w:rsidR="00702F01" w:rsidRPr="005F280E" w:rsidRDefault="00702F01" w:rsidP="00702F01">
      <w:pPr>
        <w:jc w:val="both"/>
        <w:rPr>
          <w:rFonts w:cs="Times New Roman"/>
          <w:szCs w:val="28"/>
        </w:rPr>
      </w:pPr>
    </w:p>
    <w:p w14:paraId="025363ED" w14:textId="77777777" w:rsidR="00F71306" w:rsidRPr="005F280E" w:rsidRDefault="00F71306" w:rsidP="00702F01">
      <w:pPr>
        <w:jc w:val="both"/>
        <w:rPr>
          <w:rFonts w:cs="Times New Roman"/>
          <w:szCs w:val="28"/>
        </w:rPr>
      </w:pPr>
    </w:p>
    <w:p w14:paraId="542D353E" w14:textId="77777777" w:rsidR="00F71306" w:rsidRDefault="00D40DD9" w:rsidP="00702F01">
      <w:pPr>
        <w:tabs>
          <w:tab w:val="right" w:pos="4655"/>
        </w:tabs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14:paraId="65606391" w14:textId="48205119" w:rsidR="00F71306" w:rsidRDefault="00D40DD9" w:rsidP="00702F01">
      <w:pPr>
        <w:tabs>
          <w:tab w:val="right" w:pos="4655"/>
        </w:tabs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>Ярославской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14:paraId="4E2BA2E0" w14:textId="6AD96248" w:rsidR="001A63FF" w:rsidRDefault="00AF5B54" w:rsidP="00AF5B54">
      <w:pPr>
        <w:tabs>
          <w:tab w:val="right" w:pos="4655"/>
        </w:tabs>
        <w:ind w:left="1" w:firstLine="0"/>
        <w:rPr>
          <w:sz w:val="2"/>
          <w:szCs w:val="2"/>
        </w:rPr>
      </w:pPr>
      <w:r>
        <w:rPr>
          <w:sz w:val="2"/>
          <w:szCs w:val="2"/>
        </w:rPr>
        <w:br/>
      </w:r>
    </w:p>
    <w:sectPr w:rsidR="001A63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8026436" w16cex:dateUtc="2024-04-17T11:28:35Z"/>
  <w16cex:commentExtensible w16cex:durableId="5AF42181" w16cex:dateUtc="2024-04-17T11:26:4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08026436"/>
  <w16cid:commentId w16cid:paraId="00000004" w16cid:durableId="5AF421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186ED" w14:textId="77777777" w:rsidR="00187A07" w:rsidRDefault="00187A07">
      <w:r>
        <w:separator/>
      </w:r>
    </w:p>
  </w:endnote>
  <w:endnote w:type="continuationSeparator" w:id="0">
    <w:p w14:paraId="1668BF96" w14:textId="77777777" w:rsidR="00187A07" w:rsidRDefault="0018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C266" w14:textId="77777777" w:rsidR="00AF5B54" w:rsidRDefault="00AF5B5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F5B54" w14:paraId="535872AA" w14:textId="77777777" w:rsidTr="00AF5B5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7B4E7599" w14:textId="0333BFA0" w:rsidR="00AF5B54" w:rsidRPr="00AF5B54" w:rsidRDefault="00AF5B54" w:rsidP="00AF5B54">
          <w:pPr>
            <w:pStyle w:val="af7"/>
            <w:ind w:firstLine="0"/>
            <w:rPr>
              <w:rFonts w:cs="Times New Roman"/>
              <w:color w:val="808080"/>
              <w:sz w:val="18"/>
            </w:rPr>
          </w:pPr>
          <w:r w:rsidRPr="00AF5B5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C0267E5" w14:textId="2CF2B913" w:rsidR="00AF5B54" w:rsidRPr="00AF5B54" w:rsidRDefault="00AF5B54" w:rsidP="00AF5B54">
          <w:pPr>
            <w:pStyle w:val="af7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F5B54">
            <w:rPr>
              <w:rFonts w:cs="Times New Roman"/>
              <w:color w:val="808080"/>
              <w:sz w:val="18"/>
            </w:rPr>
            <w:t xml:space="preserve">Страница </w:t>
          </w:r>
          <w:r w:rsidRPr="00AF5B54">
            <w:rPr>
              <w:rFonts w:cs="Times New Roman"/>
              <w:color w:val="808080"/>
              <w:sz w:val="18"/>
            </w:rPr>
            <w:fldChar w:fldCharType="begin"/>
          </w:r>
          <w:r w:rsidRPr="00AF5B54">
            <w:rPr>
              <w:rFonts w:cs="Times New Roman"/>
              <w:color w:val="808080"/>
              <w:sz w:val="18"/>
            </w:rPr>
            <w:instrText xml:space="preserve"> PAGE </w:instrText>
          </w:r>
          <w:r w:rsidRPr="00AF5B54">
            <w:rPr>
              <w:rFonts w:cs="Times New Roman"/>
              <w:color w:val="808080"/>
              <w:sz w:val="18"/>
            </w:rPr>
            <w:fldChar w:fldCharType="separate"/>
          </w:r>
          <w:r w:rsidRPr="00AF5B54">
            <w:rPr>
              <w:rFonts w:cs="Times New Roman"/>
              <w:noProof/>
              <w:color w:val="808080"/>
              <w:sz w:val="18"/>
            </w:rPr>
            <w:t>1</w:t>
          </w:r>
          <w:r w:rsidRPr="00AF5B54">
            <w:rPr>
              <w:rFonts w:cs="Times New Roman"/>
              <w:color w:val="808080"/>
              <w:sz w:val="18"/>
            </w:rPr>
            <w:fldChar w:fldCharType="end"/>
          </w:r>
          <w:r w:rsidRPr="00AF5B54">
            <w:rPr>
              <w:rFonts w:cs="Times New Roman"/>
              <w:color w:val="808080"/>
              <w:sz w:val="18"/>
            </w:rPr>
            <w:t xml:space="preserve"> из </w:t>
          </w:r>
          <w:r w:rsidRPr="00AF5B54">
            <w:rPr>
              <w:rFonts w:cs="Times New Roman"/>
              <w:color w:val="808080"/>
              <w:sz w:val="18"/>
            </w:rPr>
            <w:fldChar w:fldCharType="begin"/>
          </w:r>
          <w:r w:rsidRPr="00AF5B5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F5B54">
            <w:rPr>
              <w:rFonts w:cs="Times New Roman"/>
              <w:color w:val="808080"/>
              <w:sz w:val="18"/>
            </w:rPr>
            <w:fldChar w:fldCharType="separate"/>
          </w:r>
          <w:r w:rsidRPr="00AF5B54">
            <w:rPr>
              <w:rFonts w:cs="Times New Roman"/>
              <w:noProof/>
              <w:color w:val="808080"/>
              <w:sz w:val="18"/>
            </w:rPr>
            <w:t>2</w:t>
          </w:r>
          <w:r w:rsidRPr="00AF5B5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8D0EBD6" w14:textId="77777777" w:rsidR="00AF5B54" w:rsidRPr="00AF5B54" w:rsidRDefault="00AF5B54" w:rsidP="00AF5B54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F5B54" w14:paraId="47023747" w14:textId="77777777" w:rsidTr="00AF5B5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1D21F5D2" w14:textId="3B0F7A81" w:rsidR="00AF5B54" w:rsidRPr="00AF5B54" w:rsidRDefault="00AF5B54" w:rsidP="00AF5B54">
          <w:pPr>
            <w:pStyle w:val="af7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AF5B5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AE03947" w14:textId="07B13C70" w:rsidR="00AF5B54" w:rsidRPr="00AF5B54" w:rsidRDefault="00AF5B54" w:rsidP="00AF5B54">
          <w:pPr>
            <w:pStyle w:val="af7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F5B54">
            <w:rPr>
              <w:rFonts w:cs="Times New Roman"/>
              <w:color w:val="808080"/>
              <w:sz w:val="18"/>
            </w:rPr>
            <w:t xml:space="preserve">Страница </w:t>
          </w:r>
          <w:r w:rsidRPr="00AF5B54">
            <w:rPr>
              <w:rFonts w:cs="Times New Roman"/>
              <w:color w:val="808080"/>
              <w:sz w:val="18"/>
            </w:rPr>
            <w:fldChar w:fldCharType="begin"/>
          </w:r>
          <w:r w:rsidRPr="00AF5B54">
            <w:rPr>
              <w:rFonts w:cs="Times New Roman"/>
              <w:color w:val="808080"/>
              <w:sz w:val="18"/>
            </w:rPr>
            <w:instrText xml:space="preserve"> PAGE </w:instrText>
          </w:r>
          <w:r w:rsidRPr="00AF5B54">
            <w:rPr>
              <w:rFonts w:cs="Times New Roman"/>
              <w:color w:val="808080"/>
              <w:sz w:val="18"/>
            </w:rPr>
            <w:fldChar w:fldCharType="separate"/>
          </w:r>
          <w:r w:rsidRPr="00AF5B54">
            <w:rPr>
              <w:rFonts w:cs="Times New Roman"/>
              <w:noProof/>
              <w:color w:val="808080"/>
              <w:sz w:val="18"/>
            </w:rPr>
            <w:t>1</w:t>
          </w:r>
          <w:r w:rsidRPr="00AF5B54">
            <w:rPr>
              <w:rFonts w:cs="Times New Roman"/>
              <w:color w:val="808080"/>
              <w:sz w:val="18"/>
            </w:rPr>
            <w:fldChar w:fldCharType="end"/>
          </w:r>
          <w:r w:rsidRPr="00AF5B54">
            <w:rPr>
              <w:rFonts w:cs="Times New Roman"/>
              <w:color w:val="808080"/>
              <w:sz w:val="18"/>
            </w:rPr>
            <w:t xml:space="preserve"> из </w:t>
          </w:r>
          <w:r w:rsidRPr="00AF5B54">
            <w:rPr>
              <w:rFonts w:cs="Times New Roman"/>
              <w:color w:val="808080"/>
              <w:sz w:val="18"/>
            </w:rPr>
            <w:fldChar w:fldCharType="begin"/>
          </w:r>
          <w:r w:rsidRPr="00AF5B5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F5B54">
            <w:rPr>
              <w:rFonts w:cs="Times New Roman"/>
              <w:color w:val="808080"/>
              <w:sz w:val="18"/>
            </w:rPr>
            <w:fldChar w:fldCharType="separate"/>
          </w:r>
          <w:r w:rsidRPr="00AF5B54">
            <w:rPr>
              <w:rFonts w:cs="Times New Roman"/>
              <w:noProof/>
              <w:color w:val="808080"/>
              <w:sz w:val="18"/>
            </w:rPr>
            <w:t>2</w:t>
          </w:r>
          <w:r w:rsidRPr="00AF5B5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7C25D5F6" w14:textId="77777777" w:rsidR="00AF5B54" w:rsidRPr="00AF5B54" w:rsidRDefault="00AF5B54" w:rsidP="00AF5B5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D36C5" w14:textId="77777777" w:rsidR="00187A07" w:rsidRDefault="00187A07">
      <w:r>
        <w:separator/>
      </w:r>
    </w:p>
  </w:footnote>
  <w:footnote w:type="continuationSeparator" w:id="0">
    <w:p w14:paraId="137B155F" w14:textId="77777777" w:rsidR="00187A07" w:rsidRDefault="0018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4423" w14:textId="77777777" w:rsidR="00AF5B54" w:rsidRDefault="00AF5B5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157" w14:textId="356859D9" w:rsidR="00F71306" w:rsidRPr="00AF5B54" w:rsidRDefault="00F71306" w:rsidP="00AF5B54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906A8" w14:textId="77777777" w:rsidR="00AF5B54" w:rsidRDefault="00AF5B54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06"/>
    <w:rsid w:val="000005A0"/>
    <w:rsid w:val="001218C8"/>
    <w:rsid w:val="00133979"/>
    <w:rsid w:val="00187A07"/>
    <w:rsid w:val="001A63FF"/>
    <w:rsid w:val="001A75FA"/>
    <w:rsid w:val="001A7E63"/>
    <w:rsid w:val="00271C1D"/>
    <w:rsid w:val="002C5359"/>
    <w:rsid w:val="00305525"/>
    <w:rsid w:val="00313340"/>
    <w:rsid w:val="00362EB2"/>
    <w:rsid w:val="00420DE2"/>
    <w:rsid w:val="00491A19"/>
    <w:rsid w:val="00534F4E"/>
    <w:rsid w:val="005E144E"/>
    <w:rsid w:val="005F280E"/>
    <w:rsid w:val="00685931"/>
    <w:rsid w:val="006B7A6D"/>
    <w:rsid w:val="00702F01"/>
    <w:rsid w:val="008F5C25"/>
    <w:rsid w:val="00905AE4"/>
    <w:rsid w:val="00997423"/>
    <w:rsid w:val="00A74E39"/>
    <w:rsid w:val="00AF5B54"/>
    <w:rsid w:val="00B43D71"/>
    <w:rsid w:val="00B751C9"/>
    <w:rsid w:val="00BA72C1"/>
    <w:rsid w:val="00BA7F42"/>
    <w:rsid w:val="00C63098"/>
    <w:rsid w:val="00CF457A"/>
    <w:rsid w:val="00D40DD9"/>
    <w:rsid w:val="00E10E1B"/>
    <w:rsid w:val="00E57571"/>
    <w:rsid w:val="00E744D0"/>
    <w:rsid w:val="00E85B23"/>
    <w:rsid w:val="00ED5760"/>
    <w:rsid w:val="00F6053B"/>
    <w:rsid w:val="00F71306"/>
    <w:rsid w:val="00F86C81"/>
    <w:rsid w:val="00FC5B5F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7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styleId="af4">
    <w:name w:val="Table Grid"/>
    <w:basedOn w:val="a1"/>
    <w:uiPriority w:val="9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Calibri" w:eastAsia="Times New Roman" w:hAnsi="Calibri" w:cs="Calibri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Calibri" w:eastAsia="Times New Roman" w:hAnsi="Calibri" w:cs="Calibri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Times New Roman" w:eastAsia="Times New Roman" w:hAnsi="Times New Roman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eastAsia="Times New Roman" w:hAnsi="Times New Roman" w:cs="Calibri"/>
      <w:b/>
      <w:bCs/>
      <w:sz w:val="20"/>
      <w:szCs w:val="20"/>
    </w:rPr>
  </w:style>
  <w:style w:type="paragraph" w:styleId="aff1">
    <w:name w:val="Revision"/>
    <w:hidden/>
    <w:uiPriority w:val="99"/>
    <w:semiHidden/>
    <w:rsid w:val="001A7E63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styleId="af4">
    <w:name w:val="Table Grid"/>
    <w:basedOn w:val="a1"/>
    <w:uiPriority w:val="9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Calibri" w:eastAsia="Times New Roman" w:hAnsi="Calibri" w:cs="Calibri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Calibri" w:eastAsia="Times New Roman" w:hAnsi="Calibri" w:cs="Calibri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Times New Roman" w:eastAsia="Times New Roman" w:hAnsi="Times New Roman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eastAsia="Times New Roman" w:hAnsi="Times New Roman" w:cs="Calibri"/>
      <w:b/>
      <w:bCs/>
      <w:sz w:val="20"/>
      <w:szCs w:val="20"/>
    </w:rPr>
  </w:style>
  <w:style w:type="paragraph" w:styleId="aff1">
    <w:name w:val="Revision"/>
    <w:hidden/>
    <w:uiPriority w:val="99"/>
    <w:semiHidden/>
    <w:rsid w:val="001A7E63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9E2CC23309FBA81F8EE64BBDC7628068E3766D4AAF4776B68FDEBF9E2E35EC32D93278A45A34EECCBBF785CF7427BBE489AD8BED4A718A36BC9F7FFK9ICP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9E2CC23309FBA81F8EE7AB6CA1A76038C3D3FD1ACF57E3830AAEDAEBDB358967FD379D306E15DEDC2A17B5FFDK4IB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482</numik>
    <kind xmlns="e2080b48-eafa-461e-b501-38555d38caa1">79</kind>
    <num xmlns="af44e648-6311-40f1-ad37-1234555fd9ba">482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 перераспределении бюджетных ассигнований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482-п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1A370FCA-6D88-4CDA-86D0-B5AB58101033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2638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dcterms:created xsi:type="dcterms:W3CDTF">2024-04-24T06:28:00Z</dcterms:created>
  <dcterms:modified xsi:type="dcterms:W3CDTF">2024-04-24T06:28:00Z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